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4BDC" w14:textId="77777777" w:rsidR="006C7E30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RESPONSIBILITIES OF THE OFFICERS OF THE OLLI@UGA BOARD OF DIRECTORS</w:t>
      </w:r>
    </w:p>
    <w:p w14:paraId="53D7FB55" w14:textId="77777777" w:rsidR="006C7E30" w:rsidRDefault="006C7E30">
      <w:pPr>
        <w:pStyle w:val="LO-normal"/>
        <w:spacing w:before="8"/>
        <w:rPr>
          <w:b/>
          <w:color w:val="000000"/>
          <w:sz w:val="20"/>
          <w:szCs w:val="20"/>
        </w:rPr>
      </w:pPr>
    </w:p>
    <w:tbl>
      <w:tblPr>
        <w:tblW w:w="13231" w:type="dxa"/>
        <w:jc w:val="center"/>
        <w:tblLook w:val="0000" w:firstRow="0" w:lastRow="0" w:firstColumn="0" w:lastColumn="0" w:noHBand="0" w:noVBand="0"/>
      </w:tblPr>
      <w:tblGrid>
        <w:gridCol w:w="4277"/>
        <w:gridCol w:w="2699"/>
        <w:gridCol w:w="2700"/>
        <w:gridCol w:w="3555"/>
      </w:tblGrid>
      <w:tr w:rsidR="006C7E30" w14:paraId="2DFDEE4B" w14:textId="77777777">
        <w:trPr>
          <w:trHeight w:val="489"/>
          <w:jc w:val="center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D1BF80" w14:textId="77777777" w:rsidR="006C7E30" w:rsidRDefault="00000000">
            <w:pPr>
              <w:pStyle w:val="LO-normal"/>
              <w:spacing w:before="121"/>
              <w:ind w:left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President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C6040" w14:textId="77777777" w:rsidR="006C7E30" w:rsidRDefault="00000000">
            <w:pPr>
              <w:pStyle w:val="LO-normal"/>
              <w:spacing w:before="12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Vice-President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54D6C" w14:textId="77777777" w:rsidR="006C7E30" w:rsidRDefault="00000000">
            <w:pPr>
              <w:pStyle w:val="LO-normal"/>
              <w:spacing w:before="121"/>
              <w:ind w:lef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Secretary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7D75D" w14:textId="77777777" w:rsidR="006C7E30" w:rsidRDefault="00000000">
            <w:pPr>
              <w:pStyle w:val="LO-normal"/>
              <w:spacing w:before="121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Treasurer</w:t>
            </w:r>
          </w:p>
        </w:tc>
      </w:tr>
      <w:tr w:rsidR="006C7E30" w14:paraId="69084C5B" w14:textId="77777777">
        <w:trPr>
          <w:trHeight w:val="881"/>
          <w:jc w:val="center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6F1E" w14:textId="77777777" w:rsidR="006C7E30" w:rsidRDefault="00000000">
            <w:pPr>
              <w:pStyle w:val="LO-normal"/>
              <w:spacing w:before="248" w:line="216" w:lineRule="auto"/>
              <w:rPr>
                <w:b/>
                <w:color w:val="000000"/>
              </w:rPr>
            </w:pPr>
            <w:r>
              <w:rPr>
                <w:color w:val="000000"/>
              </w:rPr>
              <w:t>Two-year term.  Serves the following year as Past President upon completion of term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8A65" w14:textId="77777777" w:rsidR="006C7E30" w:rsidRDefault="00000000">
            <w:pPr>
              <w:pStyle w:val="LO-normal"/>
              <w:ind w:right="243"/>
              <w:rPr>
                <w:color w:val="000000"/>
              </w:rPr>
            </w:pPr>
            <w:r>
              <w:rPr>
                <w:color w:val="000000"/>
              </w:rPr>
              <w:t>Two-year term. May elect to serve an additional term with approval of The Board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1CE3" w14:textId="77777777" w:rsidR="006C7E30" w:rsidRDefault="00000000">
            <w:pPr>
              <w:pStyle w:val="LO-normal"/>
              <w:ind w:right="176"/>
              <w:rPr>
                <w:color w:val="000000"/>
              </w:rPr>
            </w:pPr>
            <w:r>
              <w:rPr>
                <w:color w:val="000000"/>
              </w:rPr>
              <w:t>Two-year term. May elect to serve an additional term with approval of The Board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F2EE" w14:textId="77777777" w:rsidR="006C7E30" w:rsidRDefault="00000000">
            <w:pPr>
              <w:pStyle w:val="LO-normal"/>
              <w:ind w:right="32"/>
              <w:rPr>
                <w:color w:val="000000"/>
              </w:rPr>
            </w:pPr>
            <w:r>
              <w:rPr>
                <w:color w:val="000000"/>
              </w:rPr>
              <w:t>Two-year term. May elect to serve an additional term with approval of The Board</w:t>
            </w:r>
          </w:p>
        </w:tc>
      </w:tr>
      <w:tr w:rsidR="006C7E30" w14:paraId="1CE2F024" w14:textId="77777777">
        <w:trPr>
          <w:trHeight w:val="4859"/>
          <w:jc w:val="center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2C3A" w14:textId="77777777" w:rsidR="006C7E30" w:rsidRDefault="00000000">
            <w:pPr>
              <w:pStyle w:val="LO-normal"/>
              <w:numPr>
                <w:ilvl w:val="0"/>
                <w:numId w:val="2"/>
              </w:numPr>
              <w:tabs>
                <w:tab w:val="left" w:pos="418"/>
              </w:tabs>
              <w:ind w:right="631"/>
            </w:pPr>
            <w:r>
              <w:rPr>
                <w:color w:val="000000"/>
              </w:rPr>
              <w:t>Chairs meetings of the Board of Directors, Executive Committee, and the Membership</w:t>
            </w:r>
          </w:p>
          <w:p w14:paraId="30BB9FDD" w14:textId="77777777" w:rsidR="006C7E30" w:rsidRDefault="00000000">
            <w:pPr>
              <w:pStyle w:val="LO-normal"/>
              <w:numPr>
                <w:ilvl w:val="0"/>
                <w:numId w:val="2"/>
              </w:numPr>
              <w:tabs>
                <w:tab w:val="left" w:pos="418"/>
              </w:tabs>
              <w:ind w:right="562"/>
            </w:pPr>
            <w:r>
              <w:rPr>
                <w:color w:val="000000"/>
              </w:rPr>
              <w:t>Serves as a member of the Finance Committee</w:t>
            </w:r>
          </w:p>
          <w:p w14:paraId="28F09F41" w14:textId="77777777" w:rsidR="006C7E30" w:rsidRDefault="00000000">
            <w:pPr>
              <w:pStyle w:val="LO-normal"/>
              <w:numPr>
                <w:ilvl w:val="0"/>
                <w:numId w:val="2"/>
              </w:numPr>
              <w:tabs>
                <w:tab w:val="left" w:pos="418"/>
              </w:tabs>
              <w:ind w:right="819"/>
            </w:pPr>
            <w:r>
              <w:rPr>
                <w:color w:val="000000"/>
              </w:rPr>
              <w:t>Reports the activities of the organization at the Annual Meeting</w:t>
            </w:r>
          </w:p>
          <w:p w14:paraId="28CB786F" w14:textId="32D65155" w:rsidR="006C7E30" w:rsidRPr="00792DC2" w:rsidRDefault="00000000" w:rsidP="00792DC2">
            <w:pPr>
              <w:pStyle w:val="LO-normal"/>
              <w:numPr>
                <w:ilvl w:val="0"/>
                <w:numId w:val="2"/>
              </w:numPr>
              <w:tabs>
                <w:tab w:val="left" w:pos="418"/>
              </w:tabs>
              <w:ind w:right="758"/>
            </w:pPr>
            <w:r>
              <w:rPr>
                <w:color w:val="000000"/>
              </w:rPr>
              <w:t xml:space="preserve"> Performs other duties reasonably belonging to the president of any similar organization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14EA" w14:textId="77777777" w:rsidR="006C7E30" w:rsidRDefault="00000000">
            <w:pPr>
              <w:pStyle w:val="LO-normal"/>
              <w:numPr>
                <w:ilvl w:val="0"/>
                <w:numId w:val="1"/>
              </w:numPr>
              <w:tabs>
                <w:tab w:val="left" w:pos="323"/>
                <w:tab w:val="left" w:pos="325"/>
              </w:tabs>
              <w:ind w:right="148"/>
            </w:pPr>
            <w:r>
              <w:rPr>
                <w:color w:val="000000"/>
              </w:rPr>
              <w:t>Participates in the operations of the organization and assists the President as requested</w:t>
            </w:r>
          </w:p>
          <w:p w14:paraId="1CA71FA4" w14:textId="77777777" w:rsidR="006C7E30" w:rsidRDefault="00000000">
            <w:pPr>
              <w:pStyle w:val="LO-normal"/>
              <w:numPr>
                <w:ilvl w:val="0"/>
                <w:numId w:val="1"/>
              </w:numPr>
              <w:tabs>
                <w:tab w:val="left" w:pos="324"/>
              </w:tabs>
              <w:spacing w:line="252" w:lineRule="auto"/>
              <w:ind w:left="324" w:hanging="267"/>
            </w:pPr>
            <w:r>
              <w:rPr>
                <w:color w:val="000000"/>
              </w:rPr>
              <w:t>Serves as a member of the Executive and Finance Committees</w:t>
            </w:r>
          </w:p>
          <w:p w14:paraId="527586C2" w14:textId="77777777" w:rsidR="006C7E30" w:rsidRDefault="00000000">
            <w:pPr>
              <w:pStyle w:val="LO-normal"/>
              <w:numPr>
                <w:ilvl w:val="0"/>
                <w:numId w:val="1"/>
              </w:numPr>
              <w:tabs>
                <w:tab w:val="left" w:pos="323"/>
                <w:tab w:val="left" w:pos="325"/>
              </w:tabs>
              <w:ind w:right="97"/>
            </w:pPr>
            <w:r>
              <w:rPr>
                <w:color w:val="000000"/>
              </w:rPr>
              <w:t>In the event of the absence of the President, presides at meetings of the Board and of the Membership</w:t>
            </w:r>
          </w:p>
          <w:p w14:paraId="01BF9274" w14:textId="77777777" w:rsidR="006C7E30" w:rsidRDefault="00000000">
            <w:pPr>
              <w:pStyle w:val="LO-normal"/>
              <w:numPr>
                <w:ilvl w:val="0"/>
                <w:numId w:val="1"/>
              </w:numPr>
              <w:tabs>
                <w:tab w:val="left" w:pos="323"/>
                <w:tab w:val="left" w:pos="325"/>
              </w:tabs>
              <w:ind w:right="97"/>
            </w:pPr>
            <w:r>
              <w:rPr>
                <w:color w:val="000000"/>
              </w:rPr>
              <w:t xml:space="preserve">Attends the quarterly meetings of </w:t>
            </w:r>
            <w:proofErr w:type="gramStart"/>
            <w:r>
              <w:rPr>
                <w:color w:val="000000"/>
              </w:rPr>
              <w:t>the  Committee</w:t>
            </w:r>
            <w:proofErr w:type="gramEnd"/>
            <w:r>
              <w:rPr>
                <w:color w:val="000000"/>
              </w:rPr>
              <w:t xml:space="preserve"> Chairs Group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14AE" w14:textId="77777777" w:rsidR="006C7E30" w:rsidRDefault="00000000">
            <w:pPr>
              <w:pStyle w:val="LO-normal"/>
              <w:numPr>
                <w:ilvl w:val="0"/>
                <w:numId w:val="4"/>
              </w:numPr>
              <w:tabs>
                <w:tab w:val="left" w:pos="419"/>
              </w:tabs>
              <w:ind w:right="59"/>
            </w:pPr>
            <w:r>
              <w:rPr>
                <w:color w:val="000000"/>
              </w:rPr>
              <w:t>Documents and prepares minutes of the Executive Committee, Board of Directors, and Annual Membership meetings</w:t>
            </w:r>
          </w:p>
          <w:p w14:paraId="26C014F5" w14:textId="77777777" w:rsidR="006C7E30" w:rsidRDefault="00000000">
            <w:pPr>
              <w:pStyle w:val="LO-normal"/>
              <w:numPr>
                <w:ilvl w:val="0"/>
                <w:numId w:val="4"/>
              </w:numPr>
              <w:tabs>
                <w:tab w:val="left" w:pos="419"/>
              </w:tabs>
              <w:ind w:right="59"/>
            </w:pPr>
            <w:r>
              <w:rPr>
                <w:color w:val="000000"/>
              </w:rPr>
              <w:t>Serves as a member of the Executive Committee</w:t>
            </w:r>
          </w:p>
          <w:p w14:paraId="31F0B8E5" w14:textId="77777777" w:rsidR="006C7E30" w:rsidRDefault="006C7E30">
            <w:pPr>
              <w:pStyle w:val="LO-normal"/>
              <w:tabs>
                <w:tab w:val="left" w:pos="419"/>
              </w:tabs>
              <w:ind w:left="419" w:right="69"/>
              <w:rPr>
                <w:strike/>
                <w:color w:val="000000"/>
              </w:rPr>
            </w:pPr>
          </w:p>
          <w:p w14:paraId="7AF20460" w14:textId="77777777" w:rsidR="006C7E30" w:rsidRDefault="006C7E30">
            <w:pPr>
              <w:pStyle w:val="LO-normal"/>
              <w:tabs>
                <w:tab w:val="left" w:pos="419"/>
              </w:tabs>
              <w:ind w:left="419" w:right="233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D940" w14:textId="77777777" w:rsidR="006C7E30" w:rsidRDefault="00000000">
            <w:pPr>
              <w:pStyle w:val="LO-normal"/>
              <w:numPr>
                <w:ilvl w:val="0"/>
                <w:numId w:val="3"/>
              </w:numPr>
              <w:tabs>
                <w:tab w:val="left" w:pos="441"/>
              </w:tabs>
              <w:ind w:right="697"/>
            </w:pPr>
            <w:r>
              <w:rPr>
                <w:color w:val="000000"/>
              </w:rPr>
              <w:t>Serves as chair of the Finance Committee</w:t>
            </w:r>
          </w:p>
          <w:p w14:paraId="7B7024DE" w14:textId="475EDF18" w:rsidR="006C7E30" w:rsidRPr="00792DC2" w:rsidRDefault="00000000" w:rsidP="00792DC2">
            <w:pPr>
              <w:pStyle w:val="LO-normal"/>
              <w:numPr>
                <w:ilvl w:val="0"/>
                <w:numId w:val="3"/>
              </w:numPr>
              <w:tabs>
                <w:tab w:val="left" w:pos="441"/>
              </w:tabs>
              <w:ind w:right="179"/>
            </w:pPr>
            <w:r>
              <w:rPr>
                <w:color w:val="000000"/>
              </w:rPr>
              <w:t>Participates in the creation of the annual budget with the Executive Director and the Finance Committee</w:t>
            </w:r>
          </w:p>
          <w:p w14:paraId="184357BB" w14:textId="77777777" w:rsidR="006C7E30" w:rsidRDefault="00000000">
            <w:pPr>
              <w:pStyle w:val="LO-normal"/>
              <w:numPr>
                <w:ilvl w:val="0"/>
                <w:numId w:val="3"/>
              </w:numPr>
              <w:tabs>
                <w:tab w:val="left" w:pos="441"/>
              </w:tabs>
              <w:ind w:right="416"/>
            </w:pPr>
            <w:r>
              <w:rPr>
                <w:color w:val="000000"/>
              </w:rPr>
              <w:t xml:space="preserve">Reviews the financial reports monthly and works with the OLLI@UGA Bookkeeper </w:t>
            </w:r>
            <w:proofErr w:type="gramStart"/>
            <w:r>
              <w:rPr>
                <w:color w:val="000000"/>
              </w:rPr>
              <w:t>ensure</w:t>
            </w:r>
            <w:proofErr w:type="gramEnd"/>
            <w:r>
              <w:rPr>
                <w:color w:val="000000"/>
              </w:rPr>
              <w:t xml:space="preserve"> accuracy.</w:t>
            </w:r>
          </w:p>
          <w:p w14:paraId="31D40DAE" w14:textId="02E67214" w:rsidR="006C7E30" w:rsidRDefault="00000000" w:rsidP="00792DC2">
            <w:pPr>
              <w:pStyle w:val="LO-normal"/>
              <w:numPr>
                <w:ilvl w:val="0"/>
                <w:numId w:val="3"/>
              </w:numPr>
              <w:tabs>
                <w:tab w:val="left" w:pos="441"/>
              </w:tabs>
              <w:ind w:right="357"/>
              <w:jc w:val="both"/>
            </w:pPr>
            <w:r>
              <w:rPr>
                <w:color w:val="000000"/>
              </w:rPr>
              <w:t>Submits written reports on the organization’s finances to the Finance Committee, Executive Committee, and Board of Directors monthly</w:t>
            </w:r>
          </w:p>
          <w:p w14:paraId="2F1D94D1" w14:textId="77777777" w:rsidR="006C7E30" w:rsidRDefault="00000000">
            <w:pPr>
              <w:pStyle w:val="LO-normal"/>
              <w:numPr>
                <w:ilvl w:val="0"/>
                <w:numId w:val="3"/>
              </w:numPr>
              <w:tabs>
                <w:tab w:val="left" w:pos="441"/>
              </w:tabs>
              <w:ind w:right="289"/>
            </w:pPr>
            <w:r>
              <w:rPr>
                <w:color w:val="000000"/>
              </w:rPr>
              <w:t>Performs other duties reasonably belonging to the treasurer of any similar organization</w:t>
            </w:r>
          </w:p>
        </w:tc>
      </w:tr>
    </w:tbl>
    <w:p w14:paraId="4923633A" w14:textId="77777777" w:rsidR="006C7E30" w:rsidRDefault="006C7E30">
      <w:pPr>
        <w:pStyle w:val="LO-normal"/>
        <w:ind w:right="1494"/>
      </w:pPr>
    </w:p>
    <w:sectPr w:rsidR="006C7E30">
      <w:headerReference w:type="default" r:id="rId7"/>
      <w:pgSz w:w="15840" w:h="12240" w:orient="landscape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FAD2" w14:textId="77777777" w:rsidR="00554D92" w:rsidRDefault="00554D92">
      <w:r>
        <w:separator/>
      </w:r>
    </w:p>
  </w:endnote>
  <w:endnote w:type="continuationSeparator" w:id="0">
    <w:p w14:paraId="5A1B9420" w14:textId="77777777" w:rsidR="00554D92" w:rsidRDefault="0055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D4B5" w14:textId="77777777" w:rsidR="00554D92" w:rsidRDefault="00554D92">
      <w:r>
        <w:separator/>
      </w:r>
    </w:p>
  </w:footnote>
  <w:footnote w:type="continuationSeparator" w:id="0">
    <w:p w14:paraId="032BF7F4" w14:textId="77777777" w:rsidR="00554D92" w:rsidRDefault="0055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26C8" w14:textId="77777777" w:rsidR="006C7E30" w:rsidRDefault="00000000">
    <w:pPr>
      <w:pStyle w:val="LO-normal"/>
      <w:tabs>
        <w:tab w:val="center" w:pos="4680"/>
        <w:tab w:val="right" w:pos="9360"/>
      </w:tabs>
      <w:jc w:val="right"/>
    </w:pPr>
    <w:r>
      <w:rPr>
        <w:color w:val="000000"/>
      </w:rPr>
      <w:t>Updated 5/28/24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4368"/>
    <w:multiLevelType w:val="multilevel"/>
    <w:tmpl w:val="4922FCC6"/>
    <w:lvl w:ilvl="0">
      <w:start w:val="1"/>
      <w:numFmt w:val="bullet"/>
      <w:lvlText w:val="●"/>
      <w:lvlJc w:val="left"/>
      <w:pPr>
        <w:ind w:left="419" w:hanging="359"/>
      </w:pPr>
      <w:rPr>
        <w:rFonts w:ascii="Noto Sans Symbols" w:hAnsi="Noto Sans Symbols" w:cs="Noto Sans Symbols" w:hint="default"/>
        <w:b w:val="0"/>
        <w:i w:val="0"/>
        <w:sz w:val="20"/>
        <w:szCs w:val="20"/>
      </w:rPr>
    </w:lvl>
    <w:lvl w:ilvl="1">
      <w:numFmt w:val="bullet"/>
      <w:lvlText w:val=""/>
      <w:lvlJc w:val="left"/>
      <w:pPr>
        <w:ind w:left="715" w:hanging="3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11" w:hanging="3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306" w:hanging="3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602" w:hanging="3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897" w:hanging="3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193" w:hanging="3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2488" w:hanging="3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2784" w:hanging="359"/>
      </w:pPr>
      <w:rPr>
        <w:rFonts w:ascii="Symbol" w:hAnsi="Symbol" w:cs="Symbol" w:hint="default"/>
      </w:rPr>
    </w:lvl>
  </w:abstractNum>
  <w:abstractNum w:abstractNumId="1" w15:restartNumberingAfterBreak="0">
    <w:nsid w:val="36494025"/>
    <w:multiLevelType w:val="multilevel"/>
    <w:tmpl w:val="3056ADDA"/>
    <w:lvl w:ilvl="0">
      <w:start w:val="1"/>
      <w:numFmt w:val="bullet"/>
      <w:lvlText w:val="●"/>
      <w:lvlJc w:val="left"/>
      <w:pPr>
        <w:ind w:left="271" w:hanging="271"/>
      </w:pPr>
      <w:rPr>
        <w:rFonts w:ascii="Noto Sans Symbols" w:hAnsi="Noto Sans Symbols" w:cs="Noto Sans Symbols" w:hint="default"/>
        <w:b w:val="0"/>
        <w:i w:val="0"/>
        <w:sz w:val="20"/>
        <w:szCs w:val="20"/>
      </w:rPr>
    </w:lvl>
    <w:lvl w:ilvl="1">
      <w:numFmt w:val="bullet"/>
      <w:lvlText w:val=""/>
      <w:lvlJc w:val="left"/>
      <w:pPr>
        <w:ind w:left="714" w:hanging="2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08" w:hanging="2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302" w:hanging="2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596" w:hanging="2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890" w:hanging="2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184" w:hanging="2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2478" w:hanging="2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2772" w:hanging="271"/>
      </w:pPr>
      <w:rPr>
        <w:rFonts w:ascii="Symbol" w:hAnsi="Symbol" w:cs="Symbol" w:hint="default"/>
      </w:rPr>
    </w:lvl>
  </w:abstractNum>
  <w:abstractNum w:abstractNumId="2" w15:restartNumberingAfterBreak="0">
    <w:nsid w:val="4F8848AB"/>
    <w:multiLevelType w:val="multilevel"/>
    <w:tmpl w:val="F20EBD8E"/>
    <w:lvl w:ilvl="0">
      <w:start w:val="1"/>
      <w:numFmt w:val="bullet"/>
      <w:lvlText w:val="●"/>
      <w:lvlJc w:val="left"/>
      <w:pPr>
        <w:ind w:left="325" w:hanging="269"/>
      </w:pPr>
      <w:rPr>
        <w:rFonts w:ascii="Noto Sans Symbols" w:hAnsi="Noto Sans Symbols" w:cs="Noto Sans Symbols" w:hint="default"/>
        <w:b w:val="0"/>
        <w:i w:val="0"/>
        <w:sz w:val="20"/>
        <w:szCs w:val="20"/>
      </w:rPr>
    </w:lvl>
    <w:lvl w:ilvl="1">
      <w:numFmt w:val="bullet"/>
      <w:lvlText w:val=""/>
      <w:lvlJc w:val="left"/>
      <w:pPr>
        <w:ind w:left="583" w:hanging="26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847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111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374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638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1902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2165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2429" w:hanging="269"/>
      </w:pPr>
      <w:rPr>
        <w:rFonts w:ascii="Symbol" w:hAnsi="Symbol" w:cs="Symbol" w:hint="default"/>
      </w:rPr>
    </w:lvl>
  </w:abstractNum>
  <w:abstractNum w:abstractNumId="3" w15:restartNumberingAfterBreak="0">
    <w:nsid w:val="5BD37ED8"/>
    <w:multiLevelType w:val="multilevel"/>
    <w:tmpl w:val="F4FE4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33372E"/>
    <w:multiLevelType w:val="multilevel"/>
    <w:tmpl w:val="45B0D48A"/>
    <w:lvl w:ilvl="0">
      <w:start w:val="1"/>
      <w:numFmt w:val="bullet"/>
      <w:lvlText w:val="●"/>
      <w:lvlJc w:val="left"/>
      <w:pPr>
        <w:ind w:left="441" w:hanging="329"/>
      </w:pPr>
      <w:rPr>
        <w:rFonts w:ascii="Noto Sans Symbols" w:hAnsi="Noto Sans Symbols" w:cs="Noto Sans Symbols" w:hint="default"/>
        <w:b w:val="0"/>
        <w:i w:val="0"/>
        <w:sz w:val="20"/>
        <w:szCs w:val="20"/>
      </w:rPr>
    </w:lvl>
    <w:lvl w:ilvl="1">
      <w:numFmt w:val="bullet"/>
      <w:lvlText w:val=""/>
      <w:lvlJc w:val="left"/>
      <w:pPr>
        <w:ind w:left="719" w:hanging="3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998" w:hanging="32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277" w:hanging="3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556" w:hanging="32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835" w:hanging="32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114" w:hanging="32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2393" w:hanging="32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2672" w:hanging="329"/>
      </w:pPr>
      <w:rPr>
        <w:rFonts w:ascii="Symbol" w:hAnsi="Symbol" w:cs="Symbol" w:hint="default"/>
      </w:rPr>
    </w:lvl>
  </w:abstractNum>
  <w:num w:numId="1" w16cid:durableId="1076822758">
    <w:abstractNumId w:val="2"/>
  </w:num>
  <w:num w:numId="2" w16cid:durableId="1289161393">
    <w:abstractNumId w:val="1"/>
  </w:num>
  <w:num w:numId="3" w16cid:durableId="1785886692">
    <w:abstractNumId w:val="4"/>
  </w:num>
  <w:num w:numId="4" w16cid:durableId="1516647735">
    <w:abstractNumId w:val="0"/>
  </w:num>
  <w:num w:numId="5" w16cid:durableId="412899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30"/>
    <w:rsid w:val="00554D92"/>
    <w:rsid w:val="006C7E30"/>
    <w:rsid w:val="00792DC2"/>
    <w:rsid w:val="009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AD46"/>
  <w15:docId w15:val="{ACBB3DE8-6585-4AE8-BF32-884190A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4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  <w:sz w:val="24"/>
    </w:rPr>
  </w:style>
  <w:style w:type="paragraph" w:customStyle="1" w:styleId="LO-normal">
    <w:name w:val="LO-normal"/>
    <w:qFormat/>
    <w:pPr>
      <w:widowControl w:val="0"/>
    </w:pPr>
    <w:rPr>
      <w:sz w:val="22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Coman</dc:creator>
  <dc:description/>
  <cp:lastModifiedBy>Carol Coman</cp:lastModifiedBy>
  <cp:revision>2</cp:revision>
  <dcterms:created xsi:type="dcterms:W3CDTF">2024-09-09T12:00:00Z</dcterms:created>
  <dcterms:modified xsi:type="dcterms:W3CDTF">2024-09-09T12:00:00Z</dcterms:modified>
  <dc:language>en-US</dc:language>
</cp:coreProperties>
</file>